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2BB0" w14:textId="77777777" w:rsidR="0056439E" w:rsidRPr="0056439E" w:rsidRDefault="0056439E" w:rsidP="0056439E">
      <w:pPr>
        <w:widowControl w:val="0"/>
        <w:autoSpaceDE w:val="0"/>
        <w:autoSpaceDN w:val="0"/>
        <w:spacing w:after="0" w:line="240" w:lineRule="auto"/>
        <w:ind w:left="312" w:right="208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ALLEGATO </w:t>
      </w:r>
      <w:r w:rsidRPr="005643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56439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14:paraId="0DC5AF0F" w14:textId="7FA9F223" w:rsidR="003940F6" w:rsidRPr="0056439E" w:rsidRDefault="003940F6" w:rsidP="003940F6">
      <w:pPr>
        <w:widowControl w:val="0"/>
        <w:autoSpaceDE w:val="0"/>
        <w:autoSpaceDN w:val="0"/>
        <w:spacing w:after="0" w:line="240" w:lineRule="auto"/>
        <w:ind w:left="3175" w:right="2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bookmarkStart w:id="0" w:name="_Hlk126420128"/>
      <w:r w:rsidRPr="0056439E">
        <w:rPr>
          <w:rFonts w:ascii="Times New Roman" w:eastAsia="Times New Roman" w:hAnsi="Times New Roman" w:cs="Times New Roman"/>
          <w:b/>
          <w:bCs/>
          <w:szCs w:val="24"/>
        </w:rPr>
        <w:t>Al Dirigente Scolastico</w:t>
      </w:r>
    </w:p>
    <w:p w14:paraId="73D982A1" w14:textId="77777777" w:rsidR="003940F6" w:rsidRPr="0056439E" w:rsidRDefault="003940F6" w:rsidP="003940F6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zCs w:val="24"/>
        </w:rPr>
        <w:t>dell’Istituto “Illuminato - Cirino”</w:t>
      </w: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</w:p>
    <w:p w14:paraId="7A754376" w14:textId="77777777" w:rsidR="003940F6" w:rsidRPr="0056439E" w:rsidRDefault="003940F6" w:rsidP="003940F6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di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Mugnano</w:t>
      </w:r>
      <w:r w:rsidRPr="0056439E">
        <w:rPr>
          <w:rFonts w:ascii="Times New Roman" w:eastAsia="Times New Roman" w:hAnsi="Times New Roman" w:cs="Times New Roman"/>
          <w:b/>
          <w:bCs/>
          <w:spacing w:val="-6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di</w:t>
      </w:r>
      <w:r w:rsidRPr="0056439E">
        <w:rPr>
          <w:rFonts w:ascii="Times New Roman" w:eastAsia="Times New Roman" w:hAnsi="Times New Roman" w:cs="Times New Roman"/>
          <w:b/>
          <w:bCs/>
          <w:spacing w:val="-5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Napoli</w:t>
      </w:r>
      <w:r w:rsidRPr="0056439E">
        <w:rPr>
          <w:rFonts w:ascii="Times New Roman" w:eastAsia="Times New Roman" w:hAnsi="Times New Roman" w:cs="Times New Roman"/>
          <w:b/>
          <w:bCs/>
          <w:spacing w:val="-5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(NA)</w:t>
      </w:r>
    </w:p>
    <w:p w14:paraId="10DEF122" w14:textId="77777777" w:rsidR="0056439E" w:rsidRPr="0056439E" w:rsidRDefault="0056439E" w:rsidP="0056439E">
      <w:pPr>
        <w:widowControl w:val="0"/>
        <w:autoSpaceDE w:val="0"/>
        <w:autoSpaceDN w:val="0"/>
        <w:spacing w:after="0" w:line="240" w:lineRule="auto"/>
        <w:ind w:left="341" w:right="208" w:firstLine="8553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</w:p>
    <w:p w14:paraId="39B51A96" w14:textId="6440F0BB" w:rsidR="0056439E" w:rsidRDefault="0056439E" w:rsidP="00B32606">
      <w:pPr>
        <w:widowControl w:val="0"/>
        <w:autoSpaceDE w:val="0"/>
        <w:autoSpaceDN w:val="0"/>
        <w:spacing w:after="0" w:line="240" w:lineRule="auto"/>
        <w:ind w:left="340" w:right="170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0"/>
          <w:szCs w:val="24"/>
        </w:rPr>
      </w:pPr>
      <w:bookmarkStart w:id="1" w:name="_Hlk126420148"/>
      <w:bookmarkEnd w:id="0"/>
      <w:r w:rsidRPr="0056439E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DOMANDA DI PARTECIPAZIONE ALLA SELEZIONE </w:t>
      </w:r>
      <w:r w:rsidRPr="007E1B76">
        <w:rPr>
          <w:rFonts w:ascii="Times New Roman" w:eastAsia="Times New Roman" w:hAnsi="Times New Roman" w:cs="Times New Roman"/>
          <w:b/>
          <w:bCs/>
          <w:spacing w:val="-1"/>
          <w:szCs w:val="24"/>
        </w:rPr>
        <w:t>DI FIGURE PROFESSIONALI, N. 1 DELEGAT</w:t>
      </w:r>
      <w:r w:rsidR="006C7ABB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O DS; N. 1 SUPPORTO </w:t>
      </w:r>
      <w:r w:rsidR="00B32606">
        <w:rPr>
          <w:rFonts w:ascii="Times New Roman" w:eastAsia="Times New Roman" w:hAnsi="Times New Roman" w:cs="Times New Roman"/>
          <w:b/>
          <w:bCs/>
          <w:spacing w:val="-1"/>
          <w:szCs w:val="24"/>
        </w:rPr>
        <w:t>OPERATIVO</w:t>
      </w:r>
      <w:r w:rsidR="006C7ABB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r w:rsidRPr="007E1B76">
        <w:rPr>
          <w:rFonts w:ascii="Times New Roman" w:eastAsia="Times New Roman" w:hAnsi="Times New Roman" w:cs="Times New Roman"/>
          <w:b/>
          <w:bCs/>
          <w:szCs w:val="24"/>
        </w:rPr>
        <w:t>–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B32606" w:rsidRPr="00B32606">
        <w:rPr>
          <w:rFonts w:ascii="Times New Roman" w:eastAsia="Calibri" w:hAnsi="Times New Roman" w:cs="Times New Roman"/>
          <w:bCs/>
          <w:i/>
          <w:iCs/>
          <w:sz w:val="20"/>
          <w:szCs w:val="24"/>
        </w:rPr>
        <w:t>Programma Operativo Complementare (POC) “Per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l’accoglienza. Titoli progetti: “INSIEME PER ... CRESCERE” (10.1.1A) + “IO CITT@DINO COMPETENTE” (10.2.2A)</w:t>
      </w:r>
    </w:p>
    <w:bookmarkEnd w:id="1"/>
    <w:p w14:paraId="2A601E29" w14:textId="77777777" w:rsidR="00B32606" w:rsidRPr="0056439E" w:rsidRDefault="00B32606" w:rsidP="00B32606">
      <w:pPr>
        <w:widowControl w:val="0"/>
        <w:autoSpaceDE w:val="0"/>
        <w:autoSpaceDN w:val="0"/>
        <w:spacing w:after="0" w:line="240" w:lineRule="auto"/>
        <w:ind w:left="340" w:right="17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2D5E0" w14:textId="77777777" w:rsidR="0056439E" w:rsidRPr="0056439E" w:rsidRDefault="0056439E" w:rsidP="005643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E83E6E4" w14:textId="77777777" w:rsidR="0056439E" w:rsidRPr="0056439E" w:rsidRDefault="0056439E" w:rsidP="0056439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932"/>
      </w:tblGrid>
      <w:tr w:rsidR="0056439E" w:rsidRPr="0056439E" w14:paraId="455930CF" w14:textId="77777777" w:rsidTr="003A473E">
        <w:trPr>
          <w:trHeight w:val="1581"/>
        </w:trPr>
        <w:tc>
          <w:tcPr>
            <w:tcW w:w="9932" w:type="dxa"/>
          </w:tcPr>
          <w:p w14:paraId="753D7D9C" w14:textId="77777777" w:rsidR="0056439E" w:rsidRDefault="0056439E" w:rsidP="0056439E">
            <w:pPr>
              <w:ind w:left="198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6439E">
              <w:rPr>
                <w:rFonts w:ascii="Times New Roman" w:eastAsia="Times New Roman" w:hAnsi="Times New Roman" w:cs="Times New Roman"/>
                <w:sz w:val="24"/>
              </w:rPr>
              <w:t>Il/La</w:t>
            </w:r>
            <w:r w:rsidRPr="00564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sottoscritto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z w:val="24"/>
              </w:rPr>
              <w:t>/a</w:t>
            </w:r>
            <w:r w:rsidRPr="005643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........</w:t>
            </w:r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14:paraId="5308C022" w14:textId="77777777" w:rsidR="0056439E" w:rsidRDefault="0056439E" w:rsidP="0056439E">
            <w:pPr>
              <w:ind w:left="198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11BFB8F0" w14:textId="77777777" w:rsidR="0056439E" w:rsidRDefault="0056439E" w:rsidP="0056439E">
            <w:pPr>
              <w:ind w:lef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>nato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/a  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il………</w:t>
            </w:r>
            <w:proofErr w:type="gramStart"/>
            <w:r w:rsidRPr="0056439E">
              <w:rPr>
                <w:rFonts w:ascii="Times New Roman" w:eastAsia="Times New Roman" w:hAnsi="Times New Roman" w:cs="Times New Roman"/>
                <w:sz w:val="24"/>
              </w:rPr>
              <w:t>…..</w:t>
            </w:r>
            <w:proofErr w:type="gramEnd"/>
            <w:r w:rsidRPr="00564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Comune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z w:val="24"/>
              </w:rPr>
              <w:t>………...………………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Provincia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z w:val="24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  <w:p w14:paraId="032687D6" w14:textId="77777777" w:rsidR="0056439E" w:rsidRDefault="0056439E" w:rsidP="0056439E">
            <w:pPr>
              <w:tabs>
                <w:tab w:val="left" w:pos="1119"/>
                <w:tab w:val="left" w:leader="dot" w:pos="7201"/>
              </w:tabs>
              <w:ind w:lef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35DC81" w14:textId="77777777" w:rsidR="0056439E" w:rsidRPr="0056439E" w:rsidRDefault="0056439E" w:rsidP="0056439E">
            <w:pPr>
              <w:tabs>
                <w:tab w:val="left" w:pos="1119"/>
                <w:tab w:val="left" w:leader="dot" w:pos="7201"/>
              </w:tabs>
              <w:ind w:lef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Fiscale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……………………………………..in servizio </w:t>
            </w:r>
            <w:r w:rsidRPr="0056439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a t. i. 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presso</w:t>
            </w:r>
            <w:r w:rsidRPr="0056439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questa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S</w:t>
            </w:r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di primo grado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</w:p>
        </w:tc>
      </w:tr>
      <w:tr w:rsidR="0056439E" w:rsidRPr="0056439E" w14:paraId="1866C61E" w14:textId="77777777" w:rsidTr="003A473E">
        <w:trPr>
          <w:trHeight w:val="413"/>
        </w:trPr>
        <w:tc>
          <w:tcPr>
            <w:tcW w:w="9932" w:type="dxa"/>
          </w:tcPr>
          <w:p w14:paraId="09B24DFE" w14:textId="77777777" w:rsidR="0056439E" w:rsidRPr="0056439E" w:rsidRDefault="0056439E" w:rsidP="0056439E">
            <w:pPr>
              <w:ind w:left="198"/>
              <w:rPr>
                <w:rFonts w:ascii="Times New Roman" w:eastAsia="Times New Roman" w:hAnsi="Times New Roman" w:cs="Times New Roman"/>
                <w:sz w:val="24"/>
              </w:rPr>
            </w:pPr>
            <w:r w:rsidRPr="0056439E">
              <w:rPr>
                <w:rFonts w:ascii="Times New Roman" w:eastAsia="Times New Roman" w:hAnsi="Times New Roman" w:cs="Times New Roman"/>
                <w:sz w:val="24"/>
              </w:rPr>
              <w:t>Tel/cell……………………………     e-mail …………………………………………………</w:t>
            </w:r>
          </w:p>
        </w:tc>
      </w:tr>
    </w:tbl>
    <w:p w14:paraId="39CB3342" w14:textId="77777777" w:rsidR="0056439E" w:rsidRPr="0056439E" w:rsidRDefault="0056439E" w:rsidP="0056439E">
      <w:pPr>
        <w:widowControl w:val="0"/>
        <w:autoSpaceDE w:val="0"/>
        <w:autoSpaceDN w:val="0"/>
        <w:spacing w:before="139" w:after="0" w:line="240" w:lineRule="auto"/>
        <w:ind w:left="874" w:right="7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39E">
        <w:rPr>
          <w:rFonts w:ascii="Times New Roman" w:eastAsia="Times New Roman" w:hAnsi="Times New Roman" w:cs="Times New Roman"/>
          <w:b/>
          <w:sz w:val="24"/>
        </w:rPr>
        <w:t>CHIEDE</w:t>
      </w:r>
    </w:p>
    <w:p w14:paraId="437A33F5" w14:textId="77777777" w:rsidR="0056439E" w:rsidRPr="0056439E" w:rsidRDefault="0056439E" w:rsidP="0056439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422814B2" w14:textId="77777777" w:rsidR="0056439E" w:rsidRDefault="0056439E" w:rsidP="0056439E">
      <w:pPr>
        <w:widowControl w:val="0"/>
        <w:autoSpaceDE w:val="0"/>
        <w:autoSpaceDN w:val="0"/>
        <w:spacing w:after="0"/>
        <w:ind w:left="312"/>
        <w:jc w:val="both"/>
        <w:rPr>
          <w:rFonts w:ascii="Times New Roman" w:eastAsia="Times New Roman" w:hAnsi="Times New Roman" w:cs="Times New Roman"/>
          <w:sz w:val="24"/>
        </w:rPr>
      </w:pPr>
      <w:r w:rsidRPr="0056439E">
        <w:rPr>
          <w:rFonts w:ascii="Times New Roman" w:eastAsia="Times New Roman" w:hAnsi="Times New Roman" w:cs="Times New Roman"/>
          <w:sz w:val="24"/>
        </w:rPr>
        <w:t>di</w:t>
      </w:r>
      <w:r w:rsidRPr="0056439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partecipare</w:t>
      </w:r>
      <w:r w:rsidRPr="0056439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al</w:t>
      </w:r>
      <w:r w:rsidRPr="0056439E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bando</w:t>
      </w:r>
      <w:r w:rsidRPr="0056439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di</w:t>
      </w:r>
      <w:r w:rsidRPr="0056439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selezione</w:t>
      </w:r>
      <w:r w:rsidRPr="0056439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per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16AED093" w14:textId="77777777" w:rsidR="0056439E" w:rsidRPr="0056439E" w:rsidRDefault="0056439E" w:rsidP="0056439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3"/>
          <w:sz w:val="24"/>
        </w:rPr>
      </w:pPr>
      <w:r w:rsidRPr="0056439E">
        <w:rPr>
          <w:rFonts w:ascii="Times New Roman" w:eastAsia="Times New Roman" w:hAnsi="Times New Roman" w:cs="Times New Roman"/>
          <w:b/>
          <w:spacing w:val="12"/>
          <w:sz w:val="24"/>
        </w:rPr>
        <w:t>DELEGATO DS</w:t>
      </w:r>
    </w:p>
    <w:p w14:paraId="4B845E0F" w14:textId="0A14598B" w:rsidR="0056439E" w:rsidRPr="0056439E" w:rsidRDefault="0056439E" w:rsidP="0056439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3"/>
          <w:sz w:val="24"/>
        </w:rPr>
      </w:pPr>
      <w:r w:rsidRPr="0056439E">
        <w:rPr>
          <w:rFonts w:ascii="Times New Roman" w:eastAsia="Times New Roman" w:hAnsi="Times New Roman" w:cs="Times New Roman"/>
          <w:b/>
          <w:spacing w:val="12"/>
          <w:sz w:val="24"/>
        </w:rPr>
        <w:t xml:space="preserve">SUPPORTO </w:t>
      </w:r>
      <w:r w:rsidR="00B32606">
        <w:rPr>
          <w:rFonts w:ascii="Times New Roman" w:eastAsia="Times New Roman" w:hAnsi="Times New Roman" w:cs="Times New Roman"/>
          <w:b/>
          <w:spacing w:val="12"/>
          <w:sz w:val="24"/>
        </w:rPr>
        <w:t>OPERATIVO</w:t>
      </w:r>
    </w:p>
    <w:p w14:paraId="5544588B" w14:textId="77777777" w:rsidR="0056439E" w:rsidRPr="0056439E" w:rsidRDefault="007E1B76" w:rsidP="007E1B76">
      <w:pPr>
        <w:widowControl w:val="0"/>
        <w:autoSpaceDE w:val="0"/>
        <w:autoSpaceDN w:val="0"/>
        <w:spacing w:after="0"/>
        <w:ind w:left="6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56439E" w:rsidRPr="0056439E">
        <w:rPr>
          <w:rFonts w:ascii="Times New Roman" w:eastAsia="Times New Roman" w:hAnsi="Times New Roman" w:cs="Times New Roman"/>
          <w:sz w:val="24"/>
        </w:rPr>
        <w:t>el</w:t>
      </w:r>
      <w:r w:rsidR="0056439E" w:rsidRPr="0056439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56439E" w:rsidRPr="0056439E">
        <w:rPr>
          <w:rFonts w:ascii="Times New Roman" w:eastAsia="Times New Roman" w:hAnsi="Times New Roman" w:cs="Times New Roman"/>
          <w:sz w:val="24"/>
        </w:rPr>
        <w:t>Pro</w:t>
      </w:r>
      <w:r>
        <w:rPr>
          <w:rFonts w:ascii="Times New Roman" w:eastAsia="Times New Roman" w:hAnsi="Times New Roman" w:cs="Times New Roman"/>
          <w:sz w:val="24"/>
        </w:rPr>
        <w:t xml:space="preserve">gramma in oggetto e a </w:t>
      </w:r>
      <w:r w:rsidR="0056439E" w:rsidRPr="0056439E">
        <w:rPr>
          <w:rFonts w:ascii="Times New Roman" w:eastAsia="Times New Roman" w:hAnsi="Times New Roman" w:cs="Times New Roman"/>
          <w:sz w:val="24"/>
        </w:rPr>
        <w:t>tal fine</w:t>
      </w:r>
    </w:p>
    <w:p w14:paraId="3A05ADE7" w14:textId="77777777" w:rsidR="0056439E" w:rsidRPr="0056439E" w:rsidRDefault="0056439E" w:rsidP="0056439E">
      <w:pPr>
        <w:widowControl w:val="0"/>
        <w:autoSpaceDE w:val="0"/>
        <w:autoSpaceDN w:val="0"/>
        <w:spacing w:before="162" w:after="0" w:line="240" w:lineRule="auto"/>
        <w:ind w:left="873" w:right="7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39E">
        <w:rPr>
          <w:rFonts w:ascii="Times New Roman" w:eastAsia="Times New Roman" w:hAnsi="Times New Roman" w:cs="Times New Roman"/>
          <w:b/>
          <w:color w:val="2C2C2C"/>
          <w:sz w:val="24"/>
        </w:rPr>
        <w:t>DICHIARA</w:t>
      </w:r>
    </w:p>
    <w:p w14:paraId="06ED55DB" w14:textId="77777777" w:rsidR="0056439E" w:rsidRPr="0056439E" w:rsidRDefault="0056439E" w:rsidP="00B32606">
      <w:pPr>
        <w:widowControl w:val="0"/>
        <w:autoSpaceDE w:val="0"/>
        <w:autoSpaceDN w:val="0"/>
        <w:spacing w:after="0" w:line="228" w:lineRule="auto"/>
        <w:ind w:left="652" w:hanging="340"/>
        <w:rPr>
          <w:rFonts w:ascii="Times New Roman" w:eastAsia="Times New Roman" w:hAnsi="Times New Roman" w:cs="Times New Roman"/>
          <w:i/>
          <w:iCs/>
          <w:color w:val="2C2C2C"/>
          <w:spacing w:val="-57"/>
        </w:rPr>
      </w:pPr>
      <w:r w:rsidRPr="0056439E">
        <w:rPr>
          <w:rFonts w:ascii="MS UI Gothic" w:eastAsia="Times New Roman" w:hAnsi="MS UI Gothic" w:cs="Times New Roman"/>
          <w:color w:val="2C2C2C"/>
          <w:sz w:val="24"/>
          <w:szCs w:val="24"/>
        </w:rPr>
        <w:t>❏</w:t>
      </w:r>
      <w:r w:rsidRPr="0056439E">
        <w:rPr>
          <w:rFonts w:ascii="MS UI Gothic" w:eastAsia="Times New Roman" w:hAnsi="MS UI Gothic" w:cs="Times New Roman"/>
          <w:color w:val="2C2C2C"/>
          <w:spacing w:val="65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non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avere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condanne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penali,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non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essere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stato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destituito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Pubbliche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Amministrazioni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</w:t>
      </w:r>
      <w:r w:rsidR="007E1B76">
        <w:rPr>
          <w:rFonts w:ascii="Times New Roman" w:eastAsia="Times New Roman" w:hAnsi="Times New Roman" w:cs="Times New Roman"/>
          <w:i/>
          <w:iCs/>
          <w:color w:val="2C2C2C"/>
        </w:rPr>
        <w:t xml:space="preserve"> di 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57"/>
        </w:rPr>
        <w:t xml:space="preserve"> </w:t>
      </w:r>
      <w:r w:rsidR="007E1B76">
        <w:rPr>
          <w:rFonts w:ascii="Times New Roman" w:eastAsia="Times New Roman" w:hAnsi="Times New Roman" w:cs="Times New Roman"/>
          <w:i/>
          <w:iCs/>
          <w:color w:val="2C2C2C"/>
          <w:spacing w:val="-57"/>
        </w:rPr>
        <w:t xml:space="preserve">        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essere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 regola con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gli obblighi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legge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 materia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fiscale;</w:t>
      </w:r>
    </w:p>
    <w:p w14:paraId="5A036B5A" w14:textId="77777777" w:rsidR="0056439E" w:rsidRPr="0056439E" w:rsidRDefault="0056439E" w:rsidP="00B32606">
      <w:pPr>
        <w:widowControl w:val="0"/>
        <w:autoSpaceDE w:val="0"/>
        <w:autoSpaceDN w:val="0"/>
        <w:spacing w:after="0" w:line="277" w:lineRule="exact"/>
        <w:ind w:left="65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6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non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avere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procedimenti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penali in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corso;</w:t>
      </w:r>
    </w:p>
    <w:p w14:paraId="503A4FC2" w14:textId="77777777" w:rsidR="0056439E" w:rsidRPr="0056439E" w:rsidRDefault="0056439E" w:rsidP="00B32606">
      <w:pPr>
        <w:widowControl w:val="0"/>
        <w:autoSpaceDE w:val="0"/>
        <w:autoSpaceDN w:val="0"/>
        <w:spacing w:after="0" w:line="228" w:lineRule="auto"/>
        <w:ind w:left="652" w:right="208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6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autorizzare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8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trattamento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comunicazione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8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8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propri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8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dati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personali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connessi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rapporto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5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lavoro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(ai sensi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dell’art.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4 comma 1 lettera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3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 del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D.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Lgs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n. 196/03);</w:t>
      </w:r>
    </w:p>
    <w:p w14:paraId="6812AD2D" w14:textId="77777777" w:rsidR="0056439E" w:rsidRPr="0056439E" w:rsidRDefault="0056439E" w:rsidP="00B32606">
      <w:pPr>
        <w:widowControl w:val="0"/>
        <w:autoSpaceDE w:val="0"/>
        <w:autoSpaceDN w:val="0"/>
        <w:spacing w:after="0" w:line="228" w:lineRule="auto"/>
        <w:ind w:left="65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="007E1B76">
        <w:rPr>
          <w:rFonts w:ascii="MS UI Gothic" w:eastAsia="Times New Roman" w:hAnsi="MS UI Gothic" w:cs="Times New Roman"/>
          <w:i/>
          <w:iCs/>
          <w:color w:val="2C2C2C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accettare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condizioni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elencate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nel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3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Bando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emanato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dal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Dirigente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Scolastico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per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="007E1B76" w:rsidRPr="0056439E">
        <w:rPr>
          <w:rFonts w:ascii="Times New Roman" w:eastAsia="Times New Roman" w:hAnsi="Times New Roman" w:cs="Times New Roman"/>
          <w:i/>
          <w:iCs/>
          <w:color w:val="2C2C2C"/>
        </w:rPr>
        <w:t>l’attribuzione</w:t>
      </w:r>
      <w:r w:rsidR="007E1B76">
        <w:rPr>
          <w:rFonts w:ascii="Times New Roman" w:eastAsia="Times New Roman" w:hAnsi="Times New Roman" w:cs="Times New Roman"/>
          <w:i/>
          <w:iCs/>
          <w:color w:val="2C2C2C"/>
        </w:rPr>
        <w:t xml:space="preserve"> del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presente incarico;</w:t>
      </w:r>
    </w:p>
    <w:p w14:paraId="2F8A802C" w14:textId="77777777" w:rsidR="0056439E" w:rsidRPr="0056439E" w:rsidRDefault="0056439E" w:rsidP="00B32606">
      <w:pPr>
        <w:widowControl w:val="0"/>
        <w:autoSpaceDE w:val="0"/>
        <w:autoSpaceDN w:val="0"/>
        <w:spacing w:after="0" w:line="277" w:lineRule="exact"/>
        <w:ind w:left="65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6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accettare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3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tempistica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che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verrà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stabilita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per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realizzazione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progetto;</w:t>
      </w:r>
    </w:p>
    <w:p w14:paraId="6F63F63E" w14:textId="77777777" w:rsidR="0056439E" w:rsidRPr="0056439E" w:rsidRDefault="0056439E" w:rsidP="00B32606">
      <w:pPr>
        <w:widowControl w:val="0"/>
        <w:autoSpaceDE w:val="0"/>
        <w:autoSpaceDN w:val="0"/>
        <w:spacing w:after="0" w:line="288" w:lineRule="exact"/>
        <w:ind w:left="65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65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essere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possesso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competenze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informatiche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base;</w:t>
      </w:r>
    </w:p>
    <w:p w14:paraId="68EA95B1" w14:textId="77777777" w:rsidR="0056439E" w:rsidRPr="0056439E" w:rsidRDefault="0056439E" w:rsidP="00B32606">
      <w:pPr>
        <w:widowControl w:val="0"/>
        <w:tabs>
          <w:tab w:val="left" w:leader="dot" w:pos="5584"/>
        </w:tabs>
        <w:autoSpaceDE w:val="0"/>
        <w:autoSpaceDN w:val="0"/>
        <w:spacing w:after="0" w:line="237" w:lineRule="auto"/>
        <w:ind w:left="652" w:right="40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2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avere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5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diritto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valutazione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titoli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5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elencati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nell’apposita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tabella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auto-valutazione</w:t>
      </w:r>
      <w:r w:rsidR="007E1B76">
        <w:rPr>
          <w:rFonts w:ascii="Times New Roman" w:eastAsia="Times New Roman" w:hAnsi="Times New Roman" w:cs="Times New Roman"/>
          <w:i/>
          <w:iCs/>
          <w:color w:val="2C2C2C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5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allegata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presente, per un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totale 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punti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ab/>
        <w:t>(in</w:t>
      </w:r>
      <w:r w:rsidRPr="0056439E">
        <w:rPr>
          <w:rFonts w:ascii="Times New Roman" w:eastAsia="Times New Roman" w:hAnsi="Times New Roman" w:cs="Times New Roman"/>
          <w:i/>
          <w:iCs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lettere ……………………..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ab/>
        <w:t>);</w:t>
      </w:r>
    </w:p>
    <w:p w14:paraId="0A7D9A2B" w14:textId="77777777" w:rsidR="0056439E" w:rsidRPr="0056439E" w:rsidRDefault="0056439E" w:rsidP="00B32606">
      <w:pPr>
        <w:widowControl w:val="0"/>
        <w:autoSpaceDE w:val="0"/>
        <w:autoSpaceDN w:val="0"/>
        <w:spacing w:before="11" w:after="0" w:line="237" w:lineRule="auto"/>
        <w:ind w:left="652" w:right="504" w:hanging="340"/>
        <w:rPr>
          <w:rFonts w:ascii="Times New Roman" w:eastAsia="Times New Roman" w:hAnsi="Times New Roman" w:cs="Times New Roman"/>
          <w:color w:val="2C2C2C"/>
          <w:spacing w:val="-57"/>
          <w:sz w:val="20"/>
          <w:szCs w:val="20"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-1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impegnarsi, se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individuato/a,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seguire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3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attività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del progetto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nelle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sue fasi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svolgimento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.</w:t>
      </w:r>
      <w:r w:rsidRPr="0056439E">
        <w:rPr>
          <w:rFonts w:ascii="Times New Roman" w:eastAsia="Times New Roman" w:hAnsi="Times New Roman" w:cs="Times New Roman"/>
          <w:color w:val="2C2C2C"/>
          <w:spacing w:val="-57"/>
          <w:sz w:val="20"/>
          <w:szCs w:val="20"/>
        </w:rPr>
        <w:t xml:space="preserve"> </w:t>
      </w:r>
    </w:p>
    <w:p w14:paraId="0F90288F" w14:textId="77777777" w:rsidR="0056439E" w:rsidRPr="0056439E" w:rsidRDefault="0056439E" w:rsidP="0056439E">
      <w:pPr>
        <w:widowControl w:val="0"/>
        <w:autoSpaceDE w:val="0"/>
        <w:autoSpaceDN w:val="0"/>
        <w:spacing w:before="11" w:after="0" w:line="237" w:lineRule="auto"/>
        <w:ind w:left="312" w:right="504"/>
        <w:rPr>
          <w:rFonts w:ascii="Times New Roman" w:eastAsia="Times New Roman" w:hAnsi="Times New Roman" w:cs="Times New Roman"/>
          <w:sz w:val="8"/>
          <w:szCs w:val="8"/>
        </w:rPr>
      </w:pPr>
    </w:p>
    <w:p w14:paraId="2870AD9F" w14:textId="77777777" w:rsidR="0056439E" w:rsidRPr="0056439E" w:rsidRDefault="0056439E" w:rsidP="0056439E">
      <w:pPr>
        <w:widowControl w:val="0"/>
        <w:autoSpaceDE w:val="0"/>
        <w:autoSpaceDN w:val="0"/>
        <w:spacing w:before="11" w:after="0" w:line="237" w:lineRule="auto"/>
        <w:ind w:left="312" w:right="504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64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5643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di attribuzione dell’incarico, dichiara:</w:t>
      </w:r>
    </w:p>
    <w:p w14:paraId="05C18508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i/>
          <w:iCs/>
          <w:color w:val="2C2C2C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essere disponibile a svolgere l’incarico senza riserve;</w:t>
      </w:r>
    </w:p>
    <w:p w14:paraId="6C193655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i/>
          <w:iCs/>
          <w:color w:val="2C2C2C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assicurare la propria presenza alle riunioni collegate alla realizzazione del progetto;</w:t>
      </w:r>
    </w:p>
    <w:p w14:paraId="1E463E16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i/>
          <w:iCs/>
          <w:color w:val="2C2C2C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assicurare la propria disponibilità per l’intera durata del progetto;</w:t>
      </w:r>
    </w:p>
    <w:p w14:paraId="07C8985B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i/>
          <w:iCs/>
          <w:color w:val="2C2C2C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documentare l’attività con registro di rendicontazione delle ore svolte;</w:t>
      </w:r>
    </w:p>
    <w:p w14:paraId="35897DAD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consegnare a conclusione dell’incarico tutta la documentazione inerente l’incarico.</w:t>
      </w:r>
      <w:r w:rsidRPr="005643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76A72C89" w14:textId="77777777" w:rsidR="0056439E" w:rsidRPr="0056439E" w:rsidRDefault="0056439E" w:rsidP="0056439E">
      <w:pPr>
        <w:widowControl w:val="0"/>
        <w:autoSpaceDE w:val="0"/>
        <w:autoSpaceDN w:val="0"/>
        <w:spacing w:after="0" w:line="228" w:lineRule="auto"/>
        <w:ind w:left="1032"/>
        <w:rPr>
          <w:rFonts w:ascii="Times New Roman" w:eastAsia="Times New Roman" w:hAnsi="Times New Roman" w:cs="Times New Roman"/>
          <w:sz w:val="6"/>
          <w:szCs w:val="6"/>
        </w:rPr>
      </w:pPr>
    </w:p>
    <w:p w14:paraId="7ADB3F07" w14:textId="77777777" w:rsidR="006C7ABB" w:rsidRDefault="006C7ABB" w:rsidP="0056439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48A0B" w14:textId="1D55AD04" w:rsidR="0056439E" w:rsidRPr="0056439E" w:rsidRDefault="0056439E" w:rsidP="0056439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sz w:val="24"/>
          <w:szCs w:val="24"/>
        </w:rPr>
        <w:t>Allega</w:t>
      </w:r>
      <w:r w:rsidRPr="005643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5643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presente:</w:t>
      </w:r>
    </w:p>
    <w:p w14:paraId="5A108EA7" w14:textId="77777777" w:rsidR="0056439E" w:rsidRPr="0056439E" w:rsidRDefault="0056439E" w:rsidP="0056439E">
      <w:pPr>
        <w:widowControl w:val="0"/>
        <w:numPr>
          <w:ilvl w:val="1"/>
          <w:numId w:val="1"/>
        </w:numPr>
        <w:tabs>
          <w:tab w:val="left" w:pos="1033"/>
          <w:tab w:val="left" w:pos="1034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56439E">
        <w:rPr>
          <w:rFonts w:ascii="Times New Roman" w:eastAsia="Times New Roman" w:hAnsi="Times New Roman" w:cs="Times New Roman"/>
          <w:sz w:val="24"/>
        </w:rPr>
        <w:t>tabella</w:t>
      </w:r>
      <w:r w:rsidRPr="005643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valutazione</w:t>
      </w:r>
      <w:r w:rsidRPr="005643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titoli</w:t>
      </w:r>
      <w:r w:rsidRPr="005643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(Allegato B)</w:t>
      </w:r>
    </w:p>
    <w:p w14:paraId="483D8185" w14:textId="77777777" w:rsidR="0056439E" w:rsidRPr="0056439E" w:rsidRDefault="0056439E" w:rsidP="0056439E">
      <w:pPr>
        <w:widowControl w:val="0"/>
        <w:numPr>
          <w:ilvl w:val="1"/>
          <w:numId w:val="1"/>
        </w:numPr>
        <w:tabs>
          <w:tab w:val="left" w:pos="1033"/>
          <w:tab w:val="left" w:pos="10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</w:rPr>
      </w:pPr>
      <w:r w:rsidRPr="0056439E">
        <w:rPr>
          <w:rFonts w:ascii="Times New Roman" w:eastAsia="Times New Roman" w:hAnsi="Times New Roman" w:cs="Times New Roman"/>
          <w:sz w:val="24"/>
        </w:rPr>
        <w:t>curriculum</w:t>
      </w:r>
      <w:r w:rsidRPr="005643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vitae</w:t>
      </w:r>
      <w:r w:rsidRPr="005643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su</w:t>
      </w:r>
      <w:r w:rsidRPr="005643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modello</w:t>
      </w:r>
      <w:r w:rsidRPr="005643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europeo.</w:t>
      </w:r>
    </w:p>
    <w:p w14:paraId="7A9EB7E2" w14:textId="77777777" w:rsidR="0056439E" w:rsidRPr="003C516D" w:rsidRDefault="0056439E" w:rsidP="0056439E">
      <w:pPr>
        <w:widowControl w:val="0"/>
        <w:numPr>
          <w:ilvl w:val="1"/>
          <w:numId w:val="1"/>
        </w:numPr>
        <w:tabs>
          <w:tab w:val="left" w:pos="1033"/>
          <w:tab w:val="left" w:pos="10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C516D">
        <w:rPr>
          <w:rFonts w:ascii="Times New Roman" w:eastAsia="Times New Roman" w:hAnsi="Times New Roman" w:cs="Times New Roman"/>
          <w:sz w:val="24"/>
        </w:rPr>
        <w:t>documento di riconoscimento</w:t>
      </w:r>
      <w:r w:rsidRPr="003C516D">
        <w:rPr>
          <w:rFonts w:ascii="Times New Roman" w:eastAsia="Times New Roman" w:hAnsi="Times New Roman" w:cs="Times New Roman"/>
          <w:sz w:val="24"/>
        </w:rPr>
        <w:cr/>
      </w:r>
    </w:p>
    <w:p w14:paraId="360160DF" w14:textId="77777777" w:rsidR="0056439E" w:rsidRPr="0056439E" w:rsidRDefault="0056439E" w:rsidP="0056439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6DEE29F2" w14:textId="5FA753A9" w:rsidR="0056439E" w:rsidRPr="0056439E" w:rsidRDefault="0056439E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6664040"/>
      <w:r w:rsidRPr="0056439E">
        <w:rPr>
          <w:rFonts w:ascii="Times New Roman" w:eastAsia="Times New Roman" w:hAnsi="Times New Roman" w:cs="Times New Roman"/>
          <w:sz w:val="24"/>
          <w:szCs w:val="24"/>
        </w:rPr>
        <w:t>………………..,</w:t>
      </w:r>
      <w:r w:rsidRPr="005643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…/…./202</w:t>
      </w:r>
      <w:r w:rsidR="00B326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64CC0812" w14:textId="77777777" w:rsidR="0056439E" w:rsidRPr="0056439E" w:rsidRDefault="0056439E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E8EC2" w14:textId="77777777" w:rsidR="0056439E" w:rsidRPr="0056439E" w:rsidRDefault="0056439E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  <w:bookmarkEnd w:id="2"/>
    </w:p>
    <w:sectPr w:rsidR="0056439E" w:rsidRPr="0056439E" w:rsidSect="0056439E">
      <w:headerReference w:type="default" r:id="rId7"/>
      <w:pgSz w:w="11910" w:h="16840"/>
      <w:pgMar w:top="567" w:right="567" w:bottom="567" w:left="567" w:header="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2D7F" w14:textId="77777777" w:rsidR="00BA3A06" w:rsidRDefault="003C516D">
      <w:pPr>
        <w:spacing w:after="0" w:line="240" w:lineRule="auto"/>
      </w:pPr>
      <w:r>
        <w:separator/>
      </w:r>
    </w:p>
  </w:endnote>
  <w:endnote w:type="continuationSeparator" w:id="0">
    <w:p w14:paraId="31E5680E" w14:textId="77777777" w:rsidR="00BA3A06" w:rsidRDefault="003C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5164" w14:textId="77777777" w:rsidR="00BA3A06" w:rsidRDefault="003C516D">
      <w:pPr>
        <w:spacing w:after="0" w:line="240" w:lineRule="auto"/>
      </w:pPr>
      <w:r>
        <w:separator/>
      </w:r>
    </w:p>
  </w:footnote>
  <w:footnote w:type="continuationSeparator" w:id="0">
    <w:p w14:paraId="2DD2A7DE" w14:textId="77777777" w:rsidR="00BA3A06" w:rsidRDefault="003C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E190" w14:textId="77777777" w:rsidR="009F77B3" w:rsidRDefault="008C0F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C5C"/>
    <w:multiLevelType w:val="hybridMultilevel"/>
    <w:tmpl w:val="6DACC2D8"/>
    <w:lvl w:ilvl="0" w:tplc="58F644E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B8DA26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82217A0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D6C02BB4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4" w:tplc="19AC242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CA70CA6A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E03846CE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C42426DA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D466E5A2">
      <w:numFmt w:val="bullet"/>
      <w:lvlText w:val="•"/>
      <w:lvlJc w:val="left"/>
      <w:pPr>
        <w:ind w:left="81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EF60D5"/>
    <w:multiLevelType w:val="hybridMultilevel"/>
    <w:tmpl w:val="245643E0"/>
    <w:lvl w:ilvl="0" w:tplc="4FD86D1C">
      <w:start w:val="1"/>
      <w:numFmt w:val="bullet"/>
      <w:lvlText w:val="□"/>
      <w:lvlJc w:val="left"/>
      <w:pPr>
        <w:ind w:left="10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564A0A46"/>
    <w:multiLevelType w:val="hybridMultilevel"/>
    <w:tmpl w:val="9A842082"/>
    <w:lvl w:ilvl="0" w:tplc="C72A1512">
      <w:start w:val="1"/>
      <w:numFmt w:val="bullet"/>
      <w:lvlText w:val="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63908306">
    <w:abstractNumId w:val="0"/>
  </w:num>
  <w:num w:numId="2" w16cid:durableId="1875195013">
    <w:abstractNumId w:val="2"/>
  </w:num>
  <w:num w:numId="3" w16cid:durableId="97310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9E"/>
    <w:rsid w:val="003940F6"/>
    <w:rsid w:val="003C516D"/>
    <w:rsid w:val="0056439E"/>
    <w:rsid w:val="006C7ABB"/>
    <w:rsid w:val="007E1B76"/>
    <w:rsid w:val="008C0F23"/>
    <w:rsid w:val="00B268B8"/>
    <w:rsid w:val="00B32606"/>
    <w:rsid w:val="00B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99ED"/>
  <w15:chartTrackingRefBased/>
  <w15:docId w15:val="{476F1A3E-C881-48F2-9138-6E268D6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643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439E"/>
  </w:style>
  <w:style w:type="table" w:customStyle="1" w:styleId="TableNormal">
    <w:name w:val="Table Normal"/>
    <w:uiPriority w:val="2"/>
    <w:semiHidden/>
    <w:unhideWhenUsed/>
    <w:qFormat/>
    <w:rsid w:val="00564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6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ANTONIO SOMMA</cp:lastModifiedBy>
  <cp:revision>3</cp:revision>
  <dcterms:created xsi:type="dcterms:W3CDTF">2023-02-04T15:19:00Z</dcterms:created>
  <dcterms:modified xsi:type="dcterms:W3CDTF">2023-02-04T15:25:00Z</dcterms:modified>
</cp:coreProperties>
</file>